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3</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hint="default" w:ascii="仿宋" w:hAnsi="仿宋" w:eastAsia="仿宋"/>
          <w:sz w:val="28"/>
          <w:szCs w:val="28"/>
          <w:lang w:val="en-US" w:eastAsia="zh-CN"/>
        </w:rPr>
      </w:pPr>
      <w:r>
        <w:rPr>
          <w:rFonts w:hint="eastAsia" w:ascii="仿宋" w:hAnsi="仿宋" w:eastAsia="仿宋"/>
          <w:sz w:val="28"/>
          <w:szCs w:val="28"/>
        </w:rPr>
        <w:t>科目代码：</w:t>
      </w:r>
      <w:r>
        <w:rPr>
          <w:rFonts w:hint="eastAsia" w:ascii="仿宋" w:hAnsi="仿宋" w:eastAsia="仿宋"/>
          <w:sz w:val="28"/>
          <w:szCs w:val="28"/>
          <w:lang w:val="en-US" w:eastAsia="zh-CN"/>
        </w:rPr>
        <w:t>3053</w:t>
      </w:r>
    </w:p>
    <w:p>
      <w:pPr>
        <w:rPr>
          <w:rFonts w:ascii="仿宋" w:hAnsi="仿宋" w:eastAsia="仿宋"/>
          <w:sz w:val="28"/>
          <w:szCs w:val="28"/>
        </w:rPr>
      </w:pPr>
      <w:r>
        <w:rPr>
          <w:rFonts w:hint="eastAsia" w:ascii="仿宋" w:hAnsi="仿宋" w:eastAsia="仿宋"/>
          <w:sz w:val="28"/>
          <w:szCs w:val="28"/>
        </w:rPr>
        <w:t>科目名称：</w:t>
      </w:r>
      <w:r>
        <w:rPr>
          <w:rFonts w:hint="eastAsia" w:ascii="仿宋" w:hAnsi="仿宋" w:eastAsia="仿宋"/>
          <w:sz w:val="28"/>
          <w:szCs w:val="28"/>
          <w:lang w:val="en-US" w:eastAsia="zh-CN"/>
        </w:rPr>
        <w:t>媒介批评</w:t>
      </w:r>
      <w:r>
        <w:rPr>
          <w:rFonts w:ascii="仿宋" w:hAnsi="仿宋" w:eastAsia="仿宋"/>
          <w:sz w:val="28"/>
          <w:szCs w:val="28"/>
        </w:rPr>
        <w:t xml:space="preserve"> </w:t>
      </w:r>
    </w:p>
    <w:p>
      <w:pPr>
        <w:rPr>
          <w:rFonts w:hint="default" w:ascii="仿宋" w:hAnsi="仿宋" w:eastAsia="仿宋"/>
          <w:sz w:val="28"/>
          <w:szCs w:val="28"/>
          <w:lang w:val="en-US" w:eastAsia="zh-CN"/>
        </w:rPr>
      </w:pPr>
      <w:r>
        <w:rPr>
          <w:rFonts w:hint="eastAsia" w:ascii="仿宋" w:hAnsi="仿宋" w:eastAsia="仿宋"/>
          <w:sz w:val="28"/>
          <w:szCs w:val="28"/>
        </w:rPr>
        <w:t>满分：</w:t>
      </w:r>
      <w:r>
        <w:rPr>
          <w:rFonts w:hint="eastAsia" w:ascii="仿宋" w:hAnsi="仿宋" w:eastAsia="仿宋"/>
          <w:sz w:val="28"/>
          <w:szCs w:val="28"/>
          <w:lang w:val="en-US" w:eastAsia="zh-CN"/>
        </w:rPr>
        <w:t>100分</w:t>
      </w:r>
    </w:p>
    <w:p>
      <w:pPr>
        <w:adjustRightInd w:val="0"/>
        <w:snapToGrid w:val="0"/>
        <w:spacing w:line="300" w:lineRule="auto"/>
        <w:ind w:right="-17"/>
        <w:outlineLvl w:val="0"/>
        <w:rPr>
          <w:rFonts w:hint="eastAsia" w:ascii="仿宋_GB2312" w:hAnsi="华文中宋" w:eastAsia="仿宋_GB2312"/>
          <w:b/>
          <w:sz w:val="24"/>
          <w:szCs w:val="24"/>
        </w:rPr>
      </w:pPr>
    </w:p>
    <w:p>
      <w:pPr>
        <w:adjustRightInd w:val="0"/>
        <w:snapToGrid w:val="0"/>
        <w:spacing w:line="300" w:lineRule="auto"/>
        <w:ind w:right="-17"/>
        <w:outlineLvl w:val="0"/>
        <w:rPr>
          <w:rFonts w:ascii="宋体" w:hAnsi="宋体"/>
          <w:b/>
          <w:sz w:val="24"/>
          <w:szCs w:val="24"/>
        </w:rPr>
      </w:pPr>
      <w:r>
        <w:rPr>
          <w:rFonts w:hint="eastAsia" w:ascii="仿宋_GB2312" w:hAnsi="华文中宋" w:eastAsia="仿宋_GB2312"/>
          <w:b/>
          <w:sz w:val="24"/>
          <w:szCs w:val="24"/>
        </w:rPr>
        <w:t>一、考试的总体要求</w:t>
      </w:r>
    </w:p>
    <w:p>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《媒介批评》考试大纲适用于报考辽宁大学文学传播与媒介文化专业的博士研究生招生考试。</w:t>
      </w:r>
    </w:p>
    <w:p>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的主要内容包括从中国古代邸报到当代大众传媒的评价活动以及在这段悠悠历史长河中出现的历史人物的媒介批评活动、批评言论和批评思想等知识范畴。要求考生在熟练掌握中外新闻传播事业的历史演化、发展脉络的基础上，从宏观上分析媒介的性质和传播制度，把握官方对媒体的管制和媒体本身的发展规律两条主线，同时从微观层面瞄准传播内容和传播主体，考察重要新闻事件中媒体人物的批评言论和批评思想，多角度认识中国媒介批评的演变过程，从而进一步探讨其背后的社会动因、内在逻辑及发展趋势。考生还应该了解媒介批评领域的热点事件及传媒前沿现象，具有综合运用所学知识分析问题的能力。</w:t>
      </w:r>
    </w:p>
    <w:p>
      <w:pPr>
        <w:adjustRightInd w:val="0"/>
        <w:snapToGrid w:val="0"/>
        <w:spacing w:line="300" w:lineRule="auto"/>
        <w:ind w:right="-17" w:firstLine="403"/>
        <w:outlineLvl w:val="0"/>
        <w:rPr>
          <w:rFonts w:ascii="仿宋_GB2312" w:hAnsi="华文中宋" w:eastAsia="仿宋_GB2312"/>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二、考试的内容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（一）媒介批评的主体、客体、载体和文本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（二）媒介批评的目的、任务、功能和效果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（三）媒介批评的流派及其理论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媒介批评的历史与发展：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（一）从邸报禁令到民国报灾</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1.王朝对报纸的控制</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2.外报的“格物致知”</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3.早期国人办报的报业观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（二）三民主义的宣传方略</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1.孙中山的先知先觉说</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2.于右任为民请命的办报观</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3.章士钊及其退出《民立报》</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4.朱执信痛批报刊谬论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（三）马克思主义的报刊思潮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1.陈独秀的办报立场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2.李大钊的新闻观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3.《新青年》的功绩与社会评价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4.劳工革命家的报刊思想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5.对“赤化”宣传的杀戮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（四）国统区的言论管制与新闻抗争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1.蒋介石的新闻控制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2.宣传要员的文宣管理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3.思想独裁下的重大报案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4.《大公报》的“四不”与夹缝生存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（五）民国知识界的报刊睿见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1.新闻学者对报刊流弊的揭露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2.蔡元培论报刊与新闻学理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3.胡适报刊思想的多次转变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4.鲁迅对媒介时评的剖析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（六）中共党报初期的批评与发展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1.党报职能与性质的确立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2.党报批评的机构与机制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3.党报批评的方式及其发展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bookmarkStart w:id="0" w:name="_GoBack"/>
      <w:bookmarkEnd w:id="0"/>
      <w:r>
        <w:rPr>
          <w:rFonts w:hint="eastAsia" w:ascii="仿宋" w:hAnsi="仿宋" w:eastAsia="仿宋" w:cs="仿宋"/>
          <w:sz w:val="24"/>
          <w:szCs w:val="24"/>
        </w:rPr>
        <w:t>（七）新中国媒介转型的思想冲突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1.建立媒介新体制的曲折探索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2.1956年党报的改革创新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3.国家高层领导的新闻思想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4.新闻机构主持者的新闻观念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5.新闻报道的学术争鸣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6.政治运动中的媒介批判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（八）“文化大革命”中的媒介大批判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1.媒介大批判的发动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2.媒介大批判的夺权阴谋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3.媒介批判与反批判斗争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（九）改革开放后媒介批评的新生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1.媒介批评兴起的新环境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2.电影《苦恋》的批判风波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3.舆论监督的批评诉求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4.“媒介商品性”的批评与反批评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5.倡导“新闻专业主义”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（十）台湾媒体与媒介批评的转向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1.台湾报刊传统及其反日立场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2.抗日战争胜利后的台湾媒体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3.报禁时期的台湾媒体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4.报禁解除后媒介议题的转变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（十一）香港的媒介事件与媒介批评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1.香港回归前的媒介风暴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2.媒介事件与媒介批评的母题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3.媒介批评的多重力量</w:t>
      </w:r>
    </w:p>
    <w:p>
      <w:pPr>
        <w:rPr>
          <w:rFonts w:hint="eastAsia" w:ascii="仿宋" w:hAnsi="仿宋" w:eastAsia="仿宋"/>
          <w:sz w:val="28"/>
          <w:szCs w:val="28"/>
        </w:rPr>
      </w:pPr>
      <w:r>
        <w:rPr>
          <w:rFonts w:ascii="仿宋" w:hAnsi="仿宋" w:eastAsia="仿宋"/>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302260"/>
              <wp:effectExtent l="0" t="0" r="3175"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23461657"/>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3.8pt;width:9.05pt;mso-position-horizontal:right;mso-position-horizontal-relative:margin;mso-wrap-style:none;z-index:251659264;mso-width-relative:page;mso-height-relative:page;" filled="f" stroked="f" coordsize="21600,21600" o:gfxdata="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OxuWJ0QAAAAMBAAAPAAAAAAAAAAEAIAAAACIAAABkcnMvZG93bnJldi54bWxQSwECFAAU&#10;AAAACACHTuJAWflLxvgBAAABBAAADgAAAAAAAAABACAAAAAgAQAAZHJzL2Uyb0RvYy54bWxQSwUG&#10;AAAAAAYABgBZAQAAigUAAAAA&#10;">
              <v:fill on="f" focussize="0,0"/>
              <v:stroke on="f"/>
              <v:imagedata o:title=""/>
              <o:lock v:ext="edit" aspectratio="f"/>
              <v:textbox inset="0mm,0mm,0mm,0mm" style="mso-fit-shape-to-text:t;">
                <w:txbxContent>
                  <w:sdt>
                    <w:sdtPr>
                      <w:id w:val="23461657"/>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yNWI1MGZhMDc0YzhiNmFiMDE5YTQ4Nzg2OGRhMzgifQ=="/>
  </w:docVars>
  <w:rsids>
    <w:rsidRoot w:val="00DB4BBB"/>
    <w:rsid w:val="00023171"/>
    <w:rsid w:val="00150125"/>
    <w:rsid w:val="001936DB"/>
    <w:rsid w:val="001B767F"/>
    <w:rsid w:val="00246BB2"/>
    <w:rsid w:val="00263F26"/>
    <w:rsid w:val="00266F4D"/>
    <w:rsid w:val="00296C0B"/>
    <w:rsid w:val="002D0077"/>
    <w:rsid w:val="00386998"/>
    <w:rsid w:val="003A05E4"/>
    <w:rsid w:val="003B20EB"/>
    <w:rsid w:val="00404616"/>
    <w:rsid w:val="00464CBE"/>
    <w:rsid w:val="004B48CF"/>
    <w:rsid w:val="00500138"/>
    <w:rsid w:val="005B717D"/>
    <w:rsid w:val="005C3D7D"/>
    <w:rsid w:val="005D02D2"/>
    <w:rsid w:val="006478A8"/>
    <w:rsid w:val="00680FE7"/>
    <w:rsid w:val="007210EE"/>
    <w:rsid w:val="00761A5F"/>
    <w:rsid w:val="00783254"/>
    <w:rsid w:val="00830A3A"/>
    <w:rsid w:val="008A5F4D"/>
    <w:rsid w:val="008B0629"/>
    <w:rsid w:val="008B65AB"/>
    <w:rsid w:val="0090107B"/>
    <w:rsid w:val="0094563B"/>
    <w:rsid w:val="00997B68"/>
    <w:rsid w:val="009B167F"/>
    <w:rsid w:val="009F527E"/>
    <w:rsid w:val="00A32B6A"/>
    <w:rsid w:val="00A963BA"/>
    <w:rsid w:val="00AB69FB"/>
    <w:rsid w:val="00B3784E"/>
    <w:rsid w:val="00B6039A"/>
    <w:rsid w:val="00B852E5"/>
    <w:rsid w:val="00B91F82"/>
    <w:rsid w:val="00C3161D"/>
    <w:rsid w:val="00DB4BBB"/>
    <w:rsid w:val="00DC4472"/>
    <w:rsid w:val="00DF35CE"/>
    <w:rsid w:val="00EC5E3A"/>
    <w:rsid w:val="00F44869"/>
    <w:rsid w:val="00FD6F42"/>
    <w:rsid w:val="00FE3ADE"/>
    <w:rsid w:val="0A3710E4"/>
    <w:rsid w:val="1C376D7C"/>
    <w:rsid w:val="1DB55626"/>
    <w:rsid w:val="208757D7"/>
    <w:rsid w:val="24516BEF"/>
    <w:rsid w:val="313528AE"/>
    <w:rsid w:val="35FC1BEC"/>
    <w:rsid w:val="36B32C31"/>
    <w:rsid w:val="39B1357E"/>
    <w:rsid w:val="44366C11"/>
    <w:rsid w:val="465515D1"/>
    <w:rsid w:val="49AA6A39"/>
    <w:rsid w:val="51AC0513"/>
    <w:rsid w:val="565F5B54"/>
    <w:rsid w:val="584601B1"/>
    <w:rsid w:val="61994610"/>
    <w:rsid w:val="6F496375"/>
    <w:rsid w:val="777A05E8"/>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uiPriority w:val="99"/>
    <w:rPr>
      <w:kern w:val="2"/>
      <w:sz w:val="18"/>
      <w:szCs w:val="18"/>
    </w:rPr>
  </w:style>
  <w:style w:type="paragraph" w:customStyle="1" w:styleId="11">
    <w:name w:val="正文 + 仿宋_GB2312"/>
    <w:basedOn w:val="1"/>
    <w:uiPriority w:val="0"/>
    <w:pPr>
      <w:widowControl/>
      <w:shd w:val="clear" w:color="auto" w:fill="FFFFFF"/>
      <w:spacing w:line="360" w:lineRule="atLeast"/>
      <w:ind w:firstLine="480"/>
      <w:jc w:val="left"/>
    </w:pPr>
    <w:rPr>
      <w:rFonts w:ascii="仿宋_GB2312" w:hAnsi="Arial" w:eastAsia="仿宋_GB2312" w:cs="Arial"/>
      <w:color w:val="333333"/>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CAF9D3-0000-42AB-9A06-A1656478BE7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1117</Words>
  <Characters>1173</Characters>
  <Lines>1</Lines>
  <Paragraphs>1</Paragraphs>
  <TotalTime>18</TotalTime>
  <ScaleCrop>false</ScaleCrop>
  <LinksUpToDate>false</LinksUpToDate>
  <CharactersWithSpaces>1250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2021-11-29T07:56:00Z</dcterms:created>
  <dc:creator>Microsoft</dc:creator>
  <cp:lastModifiedBy>张津♡</cp:lastModifiedBy>
  <cp:lastPrinted>2021-12-01T01:31:00Z</cp:lastPrinted>
  <dcterms:modified xsi:type="dcterms:W3CDTF">2023-01-09T13:37:35Z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6ACADAA4452B45AA8A36CB7853C3B8BD</vt:lpwstr>
  </property>
</Properties>
</file>