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7A5" w:rsidRDefault="00650720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</w:t>
      </w:r>
      <w:r>
        <w:rPr>
          <w:rFonts w:ascii="华文中宋" w:eastAsia="华文中宋" w:hAnsi="华文中宋" w:hint="eastAsia"/>
          <w:sz w:val="32"/>
          <w:szCs w:val="32"/>
        </w:rPr>
        <w:t>2</w:t>
      </w:r>
      <w:r w:rsidR="006A39CE">
        <w:rPr>
          <w:rFonts w:ascii="华文中宋" w:eastAsia="华文中宋" w:hAnsi="华文中宋"/>
          <w:sz w:val="32"/>
          <w:szCs w:val="32"/>
        </w:rPr>
        <w:t>5</w:t>
      </w:r>
      <w:bookmarkStart w:id="0" w:name="_GoBack"/>
      <w:bookmarkEnd w:id="0"/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4E17A5" w:rsidRDefault="00650720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4E17A5" w:rsidRDefault="004E17A5">
      <w:pPr>
        <w:rPr>
          <w:rFonts w:ascii="仿宋" w:eastAsia="仿宋" w:hAnsi="仿宋"/>
          <w:sz w:val="28"/>
          <w:szCs w:val="28"/>
        </w:rPr>
      </w:pP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>
        <w:rPr>
          <w:rFonts w:ascii="仿宋" w:eastAsia="仿宋" w:hAnsi="仿宋" w:hint="eastAsia"/>
          <w:sz w:val="28"/>
          <w:szCs w:val="28"/>
        </w:rPr>
        <w:t>3026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科目名称：技术创新管理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4E17A5" w:rsidRDefault="004E17A5">
      <w:pPr>
        <w:rPr>
          <w:b/>
          <w:sz w:val="28"/>
          <w:szCs w:val="28"/>
        </w:rPr>
      </w:pPr>
    </w:p>
    <w:p w:rsidR="004E17A5" w:rsidRDefault="00650720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第一部分、创新管理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一、创新的一般理论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创新的概念、类型、作用、运行规律和管理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熊彼特的创新理论思想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创新壁垒及其突破路径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>
        <w:rPr>
          <w:rFonts w:ascii="仿宋" w:eastAsia="仿宋" w:hAnsi="仿宋" w:hint="eastAsia"/>
          <w:sz w:val="28"/>
          <w:szCs w:val="28"/>
        </w:rPr>
        <w:t>技术创新与非技术创新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r>
        <w:rPr>
          <w:rFonts w:ascii="仿宋" w:eastAsia="仿宋" w:hAnsi="仿宋" w:hint="eastAsia"/>
          <w:sz w:val="28"/>
          <w:szCs w:val="28"/>
        </w:rPr>
        <w:t>技术创新与市场的关系：技术创新的供给与需求</w:t>
      </w:r>
    </w:p>
    <w:p w:rsidR="004E17A5" w:rsidRDefault="004E17A5">
      <w:pPr>
        <w:spacing w:line="360" w:lineRule="auto"/>
      </w:pP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二、中国情境下的创新管理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基于管理二重性的中国企业创新管理问题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中国式创新壁垒及其克服的途径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中国企业创新实践的理论经验、局限和挑战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>
        <w:rPr>
          <w:rFonts w:ascii="仿宋" w:eastAsia="仿宋" w:hAnsi="仿宋" w:hint="eastAsia"/>
          <w:sz w:val="28"/>
          <w:szCs w:val="28"/>
        </w:rPr>
        <w:t>中国企业自主创新理论的总结</w:t>
      </w:r>
    </w:p>
    <w:p w:rsidR="004E17A5" w:rsidRDefault="004E17A5">
      <w:pPr>
        <w:spacing w:line="360" w:lineRule="auto"/>
      </w:pP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三、国际视野中的创新管理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技术创新与经济增长的经典理论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2.</w:t>
      </w:r>
      <w:r>
        <w:rPr>
          <w:rFonts w:ascii="仿宋" w:eastAsia="仿宋" w:hAnsi="仿宋" w:hint="eastAsia"/>
          <w:sz w:val="28"/>
          <w:szCs w:val="28"/>
        </w:rPr>
        <w:t>从技术依赖到技术创新的转化规律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制度创新与技术创新的关系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>
        <w:rPr>
          <w:rFonts w:ascii="仿宋" w:eastAsia="仿宋" w:hAnsi="仿宋" w:hint="eastAsia"/>
          <w:sz w:val="28"/>
          <w:szCs w:val="28"/>
        </w:rPr>
        <w:t>基础研究与企业创新的关系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r>
        <w:rPr>
          <w:rFonts w:ascii="仿宋" w:eastAsia="仿宋" w:hAnsi="仿宋" w:hint="eastAsia"/>
          <w:sz w:val="28"/>
          <w:szCs w:val="28"/>
        </w:rPr>
        <w:t>创新能力的评价</w:t>
      </w:r>
    </w:p>
    <w:p w:rsidR="004E17A5" w:rsidRDefault="004E17A5">
      <w:pPr>
        <w:spacing w:line="360" w:lineRule="auto"/>
      </w:pP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四、创新管理的过程及其决策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创新设计的技术来源及其方法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新产品的开发及管理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创业及项目管理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>
        <w:rPr>
          <w:rFonts w:ascii="仿宋" w:eastAsia="仿宋" w:hAnsi="仿宋" w:hint="eastAsia"/>
          <w:sz w:val="28"/>
          <w:szCs w:val="28"/>
        </w:rPr>
        <w:t>创新的预测及其评价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5.</w:t>
      </w:r>
      <w:r>
        <w:rPr>
          <w:rFonts w:ascii="仿宋" w:eastAsia="仿宋" w:hAnsi="仿宋" w:hint="eastAsia"/>
          <w:sz w:val="28"/>
          <w:szCs w:val="28"/>
        </w:rPr>
        <w:t>创新战略与创新评估</w:t>
      </w:r>
    </w:p>
    <w:p w:rsidR="004E17A5" w:rsidRDefault="004E17A5">
      <w:pPr>
        <w:spacing w:line="360" w:lineRule="auto"/>
      </w:pPr>
    </w:p>
    <w:p w:rsidR="004E17A5" w:rsidRDefault="00650720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第二部分、技术经济系统评价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五、经济效果评价方法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时间型经济评价指标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价值型经济评价指标</w:t>
      </w:r>
      <w:r>
        <w:rPr>
          <w:rFonts w:ascii="仿宋" w:eastAsia="仿宋" w:hAnsi="仿宋" w:hint="eastAsia"/>
          <w:sz w:val="28"/>
          <w:szCs w:val="28"/>
        </w:rPr>
        <w:t xml:space="preserve"> 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效率型经济评价指标</w:t>
      </w:r>
    </w:p>
    <w:p w:rsidR="004E17A5" w:rsidRDefault="004E17A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4E17A5" w:rsidRDefault="00650720">
      <w:pPr>
        <w:spacing w:line="360" w:lineRule="auto"/>
        <w:rPr>
          <w:b/>
          <w:sz w:val="24"/>
          <w:szCs w:val="24"/>
        </w:rPr>
      </w:pPr>
      <w:r>
        <w:rPr>
          <w:rFonts w:ascii="仿宋" w:eastAsia="仿宋" w:hAnsi="仿宋" w:hint="eastAsia"/>
          <w:sz w:val="28"/>
          <w:szCs w:val="28"/>
        </w:rPr>
        <w:t>六、项目投资决策的不确定性分析和风险分析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>
        <w:rPr>
          <w:rFonts w:ascii="仿宋" w:eastAsia="仿宋" w:hAnsi="仿宋" w:hint="eastAsia"/>
          <w:sz w:val="28"/>
          <w:szCs w:val="28"/>
        </w:rPr>
        <w:t>盈亏平衡分析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r>
        <w:rPr>
          <w:rFonts w:ascii="仿宋" w:eastAsia="仿宋" w:hAnsi="仿宋" w:hint="eastAsia"/>
          <w:sz w:val="28"/>
          <w:szCs w:val="28"/>
        </w:rPr>
        <w:t>敏感性分析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3.</w:t>
      </w:r>
      <w:r>
        <w:rPr>
          <w:rFonts w:ascii="仿宋" w:eastAsia="仿宋" w:hAnsi="仿宋" w:hint="eastAsia"/>
          <w:sz w:val="28"/>
          <w:szCs w:val="28"/>
        </w:rPr>
        <w:t>概率分析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4.</w:t>
      </w:r>
      <w:r>
        <w:rPr>
          <w:rFonts w:ascii="仿宋" w:eastAsia="仿宋" w:hAnsi="仿宋" w:hint="eastAsia"/>
          <w:sz w:val="28"/>
          <w:szCs w:val="28"/>
        </w:rPr>
        <w:t>风险决策</w:t>
      </w:r>
    </w:p>
    <w:p w:rsidR="004E17A5" w:rsidRDefault="004E17A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4E17A5" w:rsidRDefault="00650720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第三部分、产品设计及其创新过程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七、产品和服务设计的创新过程及其决策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1. </w:t>
      </w:r>
      <w:r>
        <w:rPr>
          <w:rFonts w:ascii="仿宋" w:eastAsia="仿宋" w:hAnsi="仿宋" w:hint="eastAsia"/>
          <w:sz w:val="28"/>
          <w:szCs w:val="28"/>
        </w:rPr>
        <w:t>产品和服务设计的原理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</w:t>
      </w:r>
      <w:bookmarkStart w:id="1" w:name="_Hlk54257626"/>
      <w:r>
        <w:rPr>
          <w:rFonts w:ascii="仿宋" w:eastAsia="仿宋" w:hAnsi="仿宋" w:hint="eastAsia"/>
          <w:sz w:val="28"/>
          <w:szCs w:val="28"/>
        </w:rPr>
        <w:t xml:space="preserve"> </w:t>
      </w:r>
      <w:bookmarkStart w:id="2" w:name="_Hlk54257759"/>
      <w:r>
        <w:rPr>
          <w:rFonts w:ascii="仿宋" w:eastAsia="仿宋" w:hAnsi="仿宋" w:hint="eastAsia"/>
          <w:sz w:val="28"/>
          <w:szCs w:val="28"/>
        </w:rPr>
        <w:t>产品和服务设计的</w:t>
      </w:r>
      <w:bookmarkEnd w:id="1"/>
      <w:bookmarkEnd w:id="2"/>
      <w:r>
        <w:rPr>
          <w:rFonts w:ascii="仿宋" w:eastAsia="仿宋" w:hAnsi="仿宋" w:hint="eastAsia"/>
          <w:sz w:val="28"/>
          <w:szCs w:val="28"/>
        </w:rPr>
        <w:t>方法和步骤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3. </w:t>
      </w:r>
      <w:bookmarkStart w:id="3" w:name="_Hlk54257670"/>
      <w:r>
        <w:rPr>
          <w:rFonts w:ascii="仿宋" w:eastAsia="仿宋" w:hAnsi="仿宋" w:hint="eastAsia"/>
          <w:sz w:val="28"/>
          <w:szCs w:val="28"/>
        </w:rPr>
        <w:t>产品和服务设计的顾客分析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4. </w:t>
      </w:r>
      <w:r>
        <w:rPr>
          <w:rFonts w:ascii="仿宋" w:eastAsia="仿宋" w:hAnsi="仿宋" w:hint="eastAsia"/>
          <w:sz w:val="28"/>
          <w:szCs w:val="28"/>
        </w:rPr>
        <w:t>产品和服务设计的</w:t>
      </w:r>
      <w:bookmarkEnd w:id="3"/>
      <w:r>
        <w:rPr>
          <w:rFonts w:ascii="仿宋" w:eastAsia="仿宋" w:hAnsi="仿宋" w:hint="eastAsia"/>
          <w:sz w:val="28"/>
          <w:szCs w:val="28"/>
        </w:rPr>
        <w:t>组织构建</w:t>
      </w:r>
    </w:p>
    <w:p w:rsidR="004E17A5" w:rsidRDefault="00650720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5. </w:t>
      </w:r>
      <w:r>
        <w:rPr>
          <w:rFonts w:ascii="仿宋" w:eastAsia="仿宋" w:hAnsi="仿宋" w:hint="eastAsia"/>
          <w:sz w:val="28"/>
          <w:szCs w:val="28"/>
        </w:rPr>
        <w:t>产品和服务设计的支持设施与流程</w:t>
      </w:r>
    </w:p>
    <w:p w:rsidR="004E17A5" w:rsidRDefault="004E17A5">
      <w:pPr>
        <w:spacing w:line="360" w:lineRule="auto"/>
      </w:pPr>
    </w:p>
    <w:sectPr w:rsidR="004E17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720" w:rsidRDefault="00650720" w:rsidP="00D245ED">
      <w:r>
        <w:separator/>
      </w:r>
    </w:p>
  </w:endnote>
  <w:endnote w:type="continuationSeparator" w:id="0">
    <w:p w:rsidR="00650720" w:rsidRDefault="00650720" w:rsidP="00D24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720" w:rsidRDefault="00650720" w:rsidP="00D245ED">
      <w:r>
        <w:separator/>
      </w:r>
    </w:p>
  </w:footnote>
  <w:footnote w:type="continuationSeparator" w:id="0">
    <w:p w:rsidR="00650720" w:rsidRDefault="00650720" w:rsidP="00D245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iYzg5MTkxMGFiODYyZjZmZTIzZWFiNGU4NmRkNzQifQ=="/>
  </w:docVars>
  <w:rsids>
    <w:rsidRoot w:val="00232963"/>
    <w:rsid w:val="00036F19"/>
    <w:rsid w:val="001A246B"/>
    <w:rsid w:val="00232963"/>
    <w:rsid w:val="00272E94"/>
    <w:rsid w:val="002E0B63"/>
    <w:rsid w:val="002E6F80"/>
    <w:rsid w:val="002F59FE"/>
    <w:rsid w:val="0030510F"/>
    <w:rsid w:val="00381A2F"/>
    <w:rsid w:val="003E3CEE"/>
    <w:rsid w:val="0048625A"/>
    <w:rsid w:val="004E17A5"/>
    <w:rsid w:val="00553724"/>
    <w:rsid w:val="005E628B"/>
    <w:rsid w:val="00650720"/>
    <w:rsid w:val="006A39CE"/>
    <w:rsid w:val="0071100E"/>
    <w:rsid w:val="00724970"/>
    <w:rsid w:val="00725147"/>
    <w:rsid w:val="007610B1"/>
    <w:rsid w:val="0081084C"/>
    <w:rsid w:val="00871A99"/>
    <w:rsid w:val="008D77C0"/>
    <w:rsid w:val="00911ECF"/>
    <w:rsid w:val="009347AE"/>
    <w:rsid w:val="00945998"/>
    <w:rsid w:val="009C15E4"/>
    <w:rsid w:val="009D062C"/>
    <w:rsid w:val="009D2348"/>
    <w:rsid w:val="00A6535B"/>
    <w:rsid w:val="00AC3A29"/>
    <w:rsid w:val="00AE20BF"/>
    <w:rsid w:val="00B679BE"/>
    <w:rsid w:val="00C64CBD"/>
    <w:rsid w:val="00D245ED"/>
    <w:rsid w:val="00D85AAB"/>
    <w:rsid w:val="00DA0110"/>
    <w:rsid w:val="00DE33C1"/>
    <w:rsid w:val="00E162A7"/>
    <w:rsid w:val="00E33B66"/>
    <w:rsid w:val="00E43699"/>
    <w:rsid w:val="00F0519D"/>
    <w:rsid w:val="00F15527"/>
    <w:rsid w:val="00F808DD"/>
    <w:rsid w:val="00FB6A61"/>
    <w:rsid w:val="00FD4FA2"/>
    <w:rsid w:val="0A7C626E"/>
    <w:rsid w:val="1CF720A7"/>
    <w:rsid w:val="27E91E20"/>
    <w:rsid w:val="2CE068F0"/>
    <w:rsid w:val="7A591FA1"/>
    <w:rsid w:val="7D02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139B873"/>
  <w15:docId w15:val="{09CAE5EE-5841-438E-8907-70FFE93ED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</Words>
  <Characters>569</Characters>
  <Application>Microsoft Office Word</Application>
  <DocSecurity>0</DocSecurity>
  <Lines>4</Lines>
  <Paragraphs>1</Paragraphs>
  <ScaleCrop>false</ScaleCrop>
  <Company>Microsoft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China</cp:lastModifiedBy>
  <cp:revision>3</cp:revision>
  <dcterms:created xsi:type="dcterms:W3CDTF">2024-11-19T02:06:00Z</dcterms:created>
  <dcterms:modified xsi:type="dcterms:W3CDTF">2024-11-19T02:06:00Z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D7A8666EE06F44B088C3B71A3E8BEA82_13</vt:lpwstr>
  </property>
</Properties>
</file>